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07" w:rsidRDefault="00867BEC">
      <w:pPr>
        <w:contextualSpacing/>
        <w:jc w:val="center"/>
        <w:textAlignment w:val="baseline"/>
        <w:rPr>
          <w:rFonts w:ascii="Times New Roman" w:hAnsi="Times New Roman" w:cs="Times New Roman"/>
          <w:b/>
          <w:lang w:eastAsia="en-US"/>
        </w:rPr>
      </w:pPr>
      <w:r>
        <w:rPr>
          <w:noProof/>
        </w:rPr>
        <w:drawing>
          <wp:inline distT="0" distB="0" distL="0" distR="0">
            <wp:extent cx="5429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807" w:rsidRDefault="00721807">
      <w:pPr>
        <w:framePr w:w="23" w:h="989" w:hRule="exact" w:wrap="none" w:vAnchor="text" w:hAnchor="text" w:x="4672" w:y="1"/>
        <w:jc w:val="center"/>
        <w:rPr>
          <w:sz w:val="2"/>
        </w:rPr>
      </w:pPr>
    </w:p>
    <w:p w:rsidR="00721807" w:rsidRDefault="00721807">
      <w:pPr>
        <w:contextualSpacing/>
        <w:jc w:val="center"/>
        <w:textAlignment w:val="baseline"/>
        <w:rPr>
          <w:rFonts w:ascii="Times New Roman" w:hAnsi="Times New Roman" w:cs="Times New Roman"/>
          <w:b/>
          <w:lang w:eastAsia="en-US"/>
        </w:rPr>
      </w:pPr>
    </w:p>
    <w:p w:rsidR="00721807" w:rsidRDefault="00721807">
      <w:pPr>
        <w:contextualSpacing/>
        <w:jc w:val="center"/>
        <w:textAlignment w:val="baseline"/>
        <w:rPr>
          <w:rFonts w:ascii="Times New Roman" w:hAnsi="Times New Roman" w:cs="Times New Roman"/>
          <w:b/>
          <w:lang w:eastAsia="en-US"/>
        </w:rPr>
      </w:pPr>
    </w:p>
    <w:tbl>
      <w:tblPr>
        <w:tblW w:w="9555" w:type="dxa"/>
        <w:tblInd w:w="-108" w:type="dxa"/>
        <w:tblLook w:val="04A0"/>
      </w:tblPr>
      <w:tblGrid>
        <w:gridCol w:w="4777"/>
        <w:gridCol w:w="4778"/>
      </w:tblGrid>
      <w:tr w:rsidR="00721807">
        <w:tc>
          <w:tcPr>
            <w:tcW w:w="4777" w:type="dxa"/>
          </w:tcPr>
          <w:p w:rsidR="00721807" w:rsidRDefault="00867B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t>РОССИЯ ФЕДЕРАЦИЯЗЫ</w:t>
            </w:r>
          </w:p>
          <w:p w:rsidR="00721807" w:rsidRDefault="00867B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t>ХАКАС РЕСПУБЛИКАЗЫ</w:t>
            </w:r>
          </w:p>
          <w:p w:rsidR="00721807" w:rsidRDefault="00867B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t>ВЕСЕННЕНСКАЙ ААЛ Ч</w:t>
            </w:r>
            <w:proofErr w:type="gramStart"/>
            <w:r>
              <w:rPr>
                <w:lang w:val="en-US"/>
              </w:rPr>
              <w:t>O</w:t>
            </w:r>
            <w:proofErr w:type="gramEnd"/>
            <w:r>
              <w:t>Б</w:t>
            </w:r>
            <w:r>
              <w:rPr>
                <w:lang w:val="en-US"/>
              </w:rPr>
              <w:t>I</w:t>
            </w:r>
            <w:r>
              <w:t>Н</w:t>
            </w:r>
            <w:r>
              <w:rPr>
                <w:lang w:val="en-US"/>
              </w:rPr>
              <w:t>I</w:t>
            </w:r>
            <w:r>
              <w:t>Н</w:t>
            </w:r>
          </w:p>
          <w:p w:rsidR="00721807" w:rsidRDefault="00867B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t>УСТА</w:t>
            </w:r>
            <w:proofErr w:type="gramStart"/>
            <w:r>
              <w:rPr>
                <w:lang w:val="en-US"/>
              </w:rPr>
              <w:t>F</w:t>
            </w:r>
            <w:proofErr w:type="gramEnd"/>
            <w:r>
              <w:rPr>
                <w:lang w:val="en-US"/>
              </w:rPr>
              <w:t>-</w:t>
            </w:r>
            <w:r>
              <w:t>ПАЗЫ</w:t>
            </w:r>
          </w:p>
        </w:tc>
        <w:tc>
          <w:tcPr>
            <w:tcW w:w="4778" w:type="dxa"/>
          </w:tcPr>
          <w:p w:rsidR="00721807" w:rsidRDefault="00867B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t>РОССИЙСКАЯ ФЕДЕРАЦИЯ</w:t>
            </w:r>
          </w:p>
          <w:p w:rsidR="00721807" w:rsidRDefault="00867B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t>РЕСПУБЛИКА ХАКАСИЯ</w:t>
            </w:r>
          </w:p>
          <w:p w:rsidR="00721807" w:rsidRDefault="00867B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t>АДМИНИСТРАЦИЯ</w:t>
            </w:r>
          </w:p>
          <w:p w:rsidR="00721807" w:rsidRDefault="00867B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t>ВЕСЕННЕНСКОГО СЕЛЬСОВЕТА</w:t>
            </w:r>
          </w:p>
          <w:p w:rsidR="00721807" w:rsidRDefault="00721807">
            <w:pPr>
              <w:rPr>
                <w:rFonts w:eastAsia="Calibri"/>
              </w:rPr>
            </w:pPr>
          </w:p>
        </w:tc>
      </w:tr>
    </w:tbl>
    <w:p w:rsidR="00721807" w:rsidRDefault="00721807">
      <w:pPr>
        <w:contextualSpacing/>
        <w:jc w:val="center"/>
        <w:textAlignment w:val="baseline"/>
        <w:rPr>
          <w:rFonts w:ascii="Times New Roman" w:hAnsi="Times New Roman" w:cs="Times New Roman"/>
          <w:b/>
          <w:lang w:eastAsia="en-US"/>
        </w:rPr>
      </w:pPr>
    </w:p>
    <w:p w:rsidR="00721807" w:rsidRDefault="00721807">
      <w:pPr>
        <w:contextualSpacing/>
        <w:jc w:val="center"/>
        <w:textAlignment w:val="baseline"/>
        <w:rPr>
          <w:rFonts w:ascii="Times New Roman" w:hAnsi="Times New Roman" w:cs="Times New Roman"/>
          <w:b/>
          <w:lang w:eastAsia="en-US"/>
        </w:rPr>
      </w:pPr>
    </w:p>
    <w:p w:rsidR="00721807" w:rsidRDefault="00867BEC">
      <w:pPr>
        <w:ind w:right="-1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ПОСТАНОВЛЕНИЕ</w:t>
      </w:r>
    </w:p>
    <w:p w:rsidR="00721807" w:rsidRDefault="00721807">
      <w:pPr>
        <w:pStyle w:val="210"/>
        <w:shd w:val="clear" w:color="auto" w:fill="auto"/>
        <w:tabs>
          <w:tab w:val="left" w:pos="4350"/>
          <w:tab w:val="left" w:pos="8454"/>
        </w:tabs>
        <w:spacing w:after="254" w:line="250" w:lineRule="exact"/>
      </w:pPr>
    </w:p>
    <w:p w:rsidR="00721807" w:rsidRDefault="00867BEC">
      <w:pPr>
        <w:pStyle w:val="210"/>
        <w:shd w:val="clear" w:color="auto" w:fill="auto"/>
        <w:tabs>
          <w:tab w:val="left" w:pos="4350"/>
          <w:tab w:val="left" w:pos="8454"/>
        </w:tabs>
        <w:spacing w:after="254" w:line="250" w:lineRule="exact"/>
      </w:pPr>
      <w:r>
        <w:t xml:space="preserve">        11  июня  2021 г.</w:t>
      </w:r>
      <w:r>
        <w:tab/>
        <w:t xml:space="preserve">   с</w:t>
      </w:r>
      <w:proofErr w:type="gramStart"/>
      <w:r>
        <w:t>.В</w:t>
      </w:r>
      <w:proofErr w:type="gramEnd"/>
      <w:r>
        <w:t>есеннее</w:t>
      </w:r>
      <w:r>
        <w:tab/>
        <w:t>№ 35-п</w:t>
      </w:r>
    </w:p>
    <w:p w:rsidR="00721807" w:rsidRDefault="00867BEC">
      <w:pPr>
        <w:pStyle w:val="30"/>
        <w:shd w:val="clear" w:color="auto" w:fill="auto"/>
        <w:spacing w:before="0"/>
        <w:ind w:left="20" w:right="4160"/>
      </w:pPr>
      <w:r>
        <w:t>О мерах по реализации Решения Совета депутатов Весенненск</w:t>
      </w:r>
      <w:r w:rsidR="00E22B1C">
        <w:t>ого сельсовета от 23.12.2020г.</w:t>
      </w:r>
      <w:r>
        <w:t xml:space="preserve"> № 54 «О бюджете муниципального образования </w:t>
      </w:r>
      <w:proofErr w:type="spellStart"/>
      <w:r>
        <w:t>Весенненский</w:t>
      </w:r>
      <w:proofErr w:type="spellEnd"/>
      <w:r>
        <w:t xml:space="preserve"> сельсовет Усть-Абаканского района Республики Хакасия </w:t>
      </w:r>
      <w:proofErr w:type="gramStart"/>
      <w:r>
        <w:t>на</w:t>
      </w:r>
      <w:proofErr w:type="gramEnd"/>
    </w:p>
    <w:p w:rsidR="00721807" w:rsidRDefault="00867BEC">
      <w:pPr>
        <w:pStyle w:val="30"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281"/>
        <w:ind w:left="20"/>
      </w:pPr>
      <w:r>
        <w:t>год и плановый период 2022 и 2023 годов»</w:t>
      </w:r>
    </w:p>
    <w:p w:rsidR="00721807" w:rsidRDefault="00867BEC">
      <w:pPr>
        <w:pStyle w:val="21"/>
        <w:shd w:val="clear" w:color="auto" w:fill="auto"/>
        <w:spacing w:before="0"/>
        <w:ind w:left="20" w:right="20" w:firstLine="640"/>
      </w:pPr>
      <w:r>
        <w:t>В соответстви</w:t>
      </w:r>
      <w:r>
        <w:t xml:space="preserve">и с Решением Совета депутатов Весенненского сельсовета от 23.12.2020 № 54 «О бюджете муниципального образования </w:t>
      </w:r>
      <w:proofErr w:type="spellStart"/>
      <w:r>
        <w:t>Весенненский</w:t>
      </w:r>
      <w:proofErr w:type="spellEnd"/>
      <w:r>
        <w:t xml:space="preserve"> сельсовет Усть-Абаканского района Республики Хакасия на 2021 год и плановый период</w:t>
      </w:r>
    </w:p>
    <w:p w:rsidR="00721807" w:rsidRDefault="00867BEC">
      <w:pPr>
        <w:pStyle w:val="21"/>
        <w:numPr>
          <w:ilvl w:val="0"/>
          <w:numId w:val="1"/>
        </w:numPr>
        <w:shd w:val="clear" w:color="auto" w:fill="auto"/>
        <w:tabs>
          <w:tab w:val="left" w:pos="601"/>
        </w:tabs>
        <w:spacing w:before="0" w:after="338"/>
        <w:ind w:left="20"/>
      </w:pPr>
      <w:r>
        <w:t>и 2023 годов», Администрация Весенненского сельс</w:t>
      </w:r>
      <w:r>
        <w:t>овета</w:t>
      </w:r>
    </w:p>
    <w:p w:rsidR="00721807" w:rsidRDefault="00867BEC">
      <w:pPr>
        <w:pStyle w:val="210"/>
        <w:shd w:val="clear" w:color="auto" w:fill="auto"/>
        <w:spacing w:after="259" w:line="250" w:lineRule="exact"/>
        <w:ind w:left="20"/>
      </w:pPr>
      <w:r>
        <w:t>ПОСТАНОВЛЯЕТ:</w:t>
      </w:r>
    </w:p>
    <w:p w:rsidR="00721807" w:rsidRDefault="00867BEC">
      <w:pPr>
        <w:pStyle w:val="21"/>
        <w:numPr>
          <w:ilvl w:val="0"/>
          <w:numId w:val="2"/>
        </w:numPr>
        <w:shd w:val="clear" w:color="auto" w:fill="auto"/>
        <w:tabs>
          <w:tab w:val="left" w:pos="1431"/>
        </w:tabs>
        <w:spacing w:before="0" w:line="276" w:lineRule="auto"/>
        <w:ind w:left="20" w:right="20" w:firstLine="640"/>
      </w:pPr>
      <w:r>
        <w:t xml:space="preserve">Принять к исполнению бюджет муниципального образования </w:t>
      </w:r>
      <w:proofErr w:type="spellStart"/>
      <w:r>
        <w:t>Весенненский</w:t>
      </w:r>
      <w:proofErr w:type="spellEnd"/>
      <w:r>
        <w:t xml:space="preserve">  сельсовет Усть-Абаканского района Республики Хакасия (далее - бюджет поселения) на 2021 год и плановый период 2022 и 2023 годов.</w:t>
      </w:r>
    </w:p>
    <w:p w:rsidR="00721807" w:rsidRDefault="00867BEC">
      <w:pPr>
        <w:pStyle w:val="21"/>
        <w:numPr>
          <w:ilvl w:val="0"/>
          <w:numId w:val="2"/>
        </w:numPr>
        <w:shd w:val="clear" w:color="auto" w:fill="auto"/>
        <w:tabs>
          <w:tab w:val="left" w:pos="1436"/>
        </w:tabs>
        <w:spacing w:before="0" w:line="276" w:lineRule="auto"/>
        <w:ind w:left="20" w:right="20" w:firstLine="640"/>
      </w:pPr>
      <w:r>
        <w:t>Установить, что в течение 2021 года не</w:t>
      </w:r>
      <w:r>
        <w:t xml:space="preserve"> допускается заключение муниципальных контрактов (договоров) на приобретение, строительство, реконструкцию и капитальный ремонт объектов муниципальной собственности (в том числе на разработку проектно-сметной документации), до погашения кредиторской задолж</w:t>
      </w:r>
      <w:r>
        <w:t>енности, сложившейся у них на 01 января 2021 года.</w:t>
      </w:r>
    </w:p>
    <w:p w:rsidR="00721807" w:rsidRDefault="00867BEC">
      <w:pPr>
        <w:pStyle w:val="21"/>
        <w:numPr>
          <w:ilvl w:val="0"/>
          <w:numId w:val="2"/>
        </w:numPr>
        <w:shd w:val="clear" w:color="auto" w:fill="auto"/>
        <w:tabs>
          <w:tab w:val="left" w:pos="1431"/>
        </w:tabs>
        <w:spacing w:before="0" w:line="276" w:lineRule="auto"/>
        <w:ind w:left="20" w:right="20" w:firstLine="660"/>
      </w:pPr>
      <w:r>
        <w:t>Установить, что в 2021 году не допускается увеличение утвержденных в установленном порядке предельных объемов бюджетных ассигнований по фонду оплаты труда, за исключением оснований, предусмотренных трудовы</w:t>
      </w:r>
      <w:r>
        <w:t>м законодательством Российской Федерации.</w:t>
      </w:r>
    </w:p>
    <w:p w:rsidR="00721807" w:rsidRDefault="00867BEC">
      <w:pPr>
        <w:pStyle w:val="21"/>
        <w:numPr>
          <w:ilvl w:val="0"/>
          <w:numId w:val="2"/>
        </w:numPr>
        <w:shd w:val="clear" w:color="auto" w:fill="auto"/>
        <w:tabs>
          <w:tab w:val="left" w:pos="1441"/>
        </w:tabs>
        <w:spacing w:before="0" w:line="276" w:lineRule="auto"/>
        <w:ind w:left="20" w:right="20" w:firstLine="660"/>
      </w:pPr>
      <w:r>
        <w:t>Установить, что в течение 2021 года в первоочередном порядке осуществляется финансирование расходов бюджета поселения, связанных с выплатой заработной платы и начислений на нее, социальным обеспечением населения, в</w:t>
      </w:r>
      <w:r>
        <w:t xml:space="preserve"> пределах лимитов бюджетных обязательств.</w:t>
      </w:r>
    </w:p>
    <w:p w:rsidR="00721807" w:rsidRDefault="00867BEC">
      <w:pPr>
        <w:pStyle w:val="21"/>
        <w:numPr>
          <w:ilvl w:val="0"/>
          <w:numId w:val="2"/>
        </w:numPr>
        <w:shd w:val="clear" w:color="auto" w:fill="auto"/>
        <w:tabs>
          <w:tab w:val="left" w:pos="1441"/>
        </w:tabs>
        <w:spacing w:before="0" w:line="276" w:lineRule="auto"/>
        <w:ind w:left="20" w:right="20" w:firstLine="660"/>
      </w:pPr>
      <w:proofErr w:type="gramStart"/>
      <w:r>
        <w:t xml:space="preserve">Установить, что администрация Весенненского сельсовета и </w:t>
      </w:r>
      <w:r>
        <w:lastRenderedPageBreak/>
        <w:t>муниципальные учреждения Весенненского сельсовета применяют для ведения бюджетного учета формы регистров, утвержденные приказом Министерства финансов Российс</w:t>
      </w:r>
      <w:r>
        <w:t>кой Федерации от 30.03.2015 г.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</w:t>
      </w:r>
      <w:r>
        <w:t>твенными внебюджетными фондами, государственными (муниципальными) учреждениями, и методических указаний по их применению".</w:t>
      </w:r>
      <w:proofErr w:type="gramEnd"/>
    </w:p>
    <w:p w:rsidR="00721807" w:rsidRDefault="00867BEC">
      <w:pPr>
        <w:pStyle w:val="21"/>
        <w:numPr>
          <w:ilvl w:val="0"/>
          <w:numId w:val="2"/>
        </w:numPr>
        <w:shd w:val="clear" w:color="auto" w:fill="auto"/>
        <w:tabs>
          <w:tab w:val="left" w:pos="1472"/>
        </w:tabs>
        <w:spacing w:before="0" w:line="276" w:lineRule="auto"/>
        <w:ind w:left="20" w:firstLine="660"/>
      </w:pPr>
      <w:r>
        <w:t>Установить, что в 2021 году:</w:t>
      </w:r>
    </w:p>
    <w:p w:rsidR="00721807" w:rsidRDefault="00867BEC">
      <w:pPr>
        <w:pStyle w:val="21"/>
        <w:numPr>
          <w:ilvl w:val="0"/>
          <w:numId w:val="3"/>
        </w:numPr>
        <w:shd w:val="clear" w:color="auto" w:fill="auto"/>
        <w:tabs>
          <w:tab w:val="left" w:pos="1446"/>
        </w:tabs>
        <w:spacing w:before="0" w:line="276" w:lineRule="auto"/>
        <w:ind w:left="20" w:right="20" w:firstLine="660"/>
      </w:pPr>
      <w:r>
        <w:t>денежные обязательства казенных учреждений поселения, вытекающие из муниципальных контрактов на поставку</w:t>
      </w:r>
      <w:r>
        <w:t xml:space="preserve"> товаров, выполнение работ и оказание услуг, принятые сверх лимитов бюджетных обязательств, не подлежат оплате за счет средств бюджета поселения;</w:t>
      </w:r>
    </w:p>
    <w:p w:rsidR="00721807" w:rsidRDefault="00867BEC">
      <w:pPr>
        <w:pStyle w:val="21"/>
        <w:numPr>
          <w:ilvl w:val="0"/>
          <w:numId w:val="3"/>
        </w:numPr>
        <w:shd w:val="clear" w:color="auto" w:fill="auto"/>
        <w:tabs>
          <w:tab w:val="left" w:pos="1441"/>
        </w:tabs>
        <w:spacing w:before="0" w:line="276" w:lineRule="auto"/>
        <w:ind w:left="20" w:right="20" w:firstLine="660"/>
      </w:pPr>
      <w:r>
        <w:t xml:space="preserve">сложившаяся на 01 января 2021 года кредиторская задолженность бюджета поселения погашается за счет бюджетных </w:t>
      </w:r>
      <w:r>
        <w:t>ассигнований, предусмотренных на 2021 год в размере, не превышающем остатка неиспользованных лимитов бюджетных обязательств по состоянию на 01 июня 2021 года по неисполненным муниципальным контрактам.</w:t>
      </w:r>
    </w:p>
    <w:p w:rsidR="00721807" w:rsidRDefault="00867BEC">
      <w:pPr>
        <w:pStyle w:val="21"/>
        <w:numPr>
          <w:ilvl w:val="0"/>
          <w:numId w:val="2"/>
        </w:numPr>
        <w:shd w:val="clear" w:color="auto" w:fill="auto"/>
        <w:tabs>
          <w:tab w:val="left" w:pos="1431"/>
        </w:tabs>
        <w:spacing w:before="0" w:line="276" w:lineRule="auto"/>
        <w:ind w:left="20" w:right="20" w:firstLine="660"/>
      </w:pPr>
      <w:r>
        <w:t>Установить, что получатели средств бюджета поселения пр</w:t>
      </w:r>
      <w:r>
        <w:t>и заключении муниципальных контрактов (договоров) о выполнении работ и оказании услуг за счет средств бюджета поселения не вправе предусматривать авансовые платежи, если иное не установлено нормативными правовыми актами Российской Федерации, а также за иск</w:t>
      </w:r>
      <w:r>
        <w:t>лючением следующих случаев:</w:t>
      </w:r>
    </w:p>
    <w:p w:rsidR="00721807" w:rsidRDefault="00867BEC">
      <w:pPr>
        <w:pStyle w:val="21"/>
        <w:numPr>
          <w:ilvl w:val="0"/>
          <w:numId w:val="4"/>
        </w:numPr>
        <w:shd w:val="clear" w:color="auto" w:fill="auto"/>
        <w:tabs>
          <w:tab w:val="left" w:pos="1441"/>
        </w:tabs>
        <w:spacing w:before="0" w:line="276" w:lineRule="auto"/>
        <w:ind w:left="20" w:right="20" w:firstLine="660"/>
      </w:pPr>
      <w:proofErr w:type="gramStart"/>
      <w:r>
        <w:t>в размере до 100 процентов суммы муниципального контракта (договора), но не более лимитов бюджетных обязательств, подлежащих исполнению за счет средств бюджета поселения в 2021 году,- по мун</w:t>
      </w:r>
      <w:r>
        <w:rPr>
          <w:rStyle w:val="13"/>
        </w:rPr>
        <w:t>ици</w:t>
      </w:r>
      <w:r>
        <w:t xml:space="preserve">пальным контрактам, договорам об </w:t>
      </w:r>
      <w:r>
        <w:t>оказании услуг связи, об обеспечении спутниковой связью, об оказании услуг по обеспечению доступа к программам технического сопровождения, о подписке на печатные издания и об их приобретении, об обучении на курсах</w:t>
      </w:r>
      <w:proofErr w:type="gramEnd"/>
      <w:r>
        <w:t xml:space="preserve"> повышения квалификации, и об оказании инфо</w:t>
      </w:r>
      <w:r>
        <w:t>рмационно-</w:t>
      </w:r>
      <w:r>
        <w:softHyphen/>
        <w:t>консультационных услуг в форме проведении семинара, о проведении государственной экспертизы проектной документации и результатов инженерных изысканий, приобретении ави</w:t>
      </w:r>
      <w:proofErr w:type="gramStart"/>
      <w:r>
        <w:t>а-</w:t>
      </w:r>
      <w:proofErr w:type="gramEnd"/>
      <w:r>
        <w:t xml:space="preserve"> и железнодорожных билетов, путевок на санаторно-курортное лечение, путевок </w:t>
      </w:r>
      <w:r>
        <w:t>для детей в организации отдыха и их оздоровления, услуг по регистрации участников выставок и конференций, оплата за оказание гостиничных услуг, а также по договорам обязательного страхования гражданской ответственности владельцев транспортных средств;</w:t>
      </w:r>
    </w:p>
    <w:p w:rsidR="00721807" w:rsidRDefault="00867BEC">
      <w:pPr>
        <w:pStyle w:val="21"/>
        <w:numPr>
          <w:ilvl w:val="0"/>
          <w:numId w:val="4"/>
        </w:numPr>
        <w:shd w:val="clear" w:color="auto" w:fill="auto"/>
        <w:tabs>
          <w:tab w:val="left" w:pos="1441"/>
        </w:tabs>
        <w:spacing w:before="0" w:line="276" w:lineRule="auto"/>
        <w:ind w:left="20" w:right="20" w:firstLine="660"/>
      </w:pPr>
      <w:r>
        <w:t>в ра</w:t>
      </w:r>
      <w:r>
        <w:t xml:space="preserve">змере до 60 процентов суммы муниципального контракта (договора), но не более лимитов бюджетных обязательств, подлежащих исполнению за счет средств бюджета муниципального образования </w:t>
      </w:r>
      <w:proofErr w:type="spellStart"/>
      <w:r>
        <w:t>Весенненский</w:t>
      </w:r>
      <w:proofErr w:type="spellEnd"/>
      <w:r>
        <w:t xml:space="preserve"> сельсовет в 2021 году,- по муниципальным контрактам, договора</w:t>
      </w:r>
      <w:r>
        <w:t>м об оказании услуг за подключение (технологическое присоединение) к системам водоснабжения, водоотведения, теплоснабжения и к электрическим сетям;</w:t>
      </w:r>
    </w:p>
    <w:p w:rsidR="00721807" w:rsidRDefault="00867BEC">
      <w:pPr>
        <w:pStyle w:val="21"/>
        <w:numPr>
          <w:ilvl w:val="0"/>
          <w:numId w:val="4"/>
        </w:numPr>
        <w:shd w:val="clear" w:color="auto" w:fill="auto"/>
        <w:tabs>
          <w:tab w:val="left" w:pos="1436"/>
        </w:tabs>
        <w:spacing w:before="0" w:line="276" w:lineRule="auto"/>
        <w:ind w:left="20" w:right="20" w:firstLine="700"/>
      </w:pPr>
      <w:r>
        <w:lastRenderedPageBreak/>
        <w:t>в размере до 70 процентов суммы муниципального контракта (договора), но не более лимитов бюджетных обязатель</w:t>
      </w:r>
      <w:r>
        <w:t xml:space="preserve">ств, подлежащих исполнению за счет средств бюджета муниципального образования </w:t>
      </w:r>
      <w:proofErr w:type="spellStart"/>
      <w:r>
        <w:t>Весенненский</w:t>
      </w:r>
      <w:proofErr w:type="spellEnd"/>
      <w:r>
        <w:t xml:space="preserve"> сельсовет в 2021 году, - по муниципальным контрактам, договорам об оказании услуг электроснабжения;</w:t>
      </w:r>
    </w:p>
    <w:p w:rsidR="00721807" w:rsidRDefault="00867BEC">
      <w:pPr>
        <w:pStyle w:val="21"/>
        <w:numPr>
          <w:ilvl w:val="0"/>
          <w:numId w:val="4"/>
        </w:numPr>
        <w:shd w:val="clear" w:color="auto" w:fill="auto"/>
        <w:tabs>
          <w:tab w:val="left" w:pos="1436"/>
        </w:tabs>
        <w:spacing w:before="0" w:line="276" w:lineRule="auto"/>
        <w:ind w:left="20" w:right="20" w:firstLine="700"/>
      </w:pPr>
      <w:r>
        <w:t>в размере до 20 процентов суммы муниципального контракта (договор</w:t>
      </w:r>
      <w:r>
        <w:t>а), но не более лимитов бюджетных обязательств, подлежащих исполнению за счет средств бюджета поселения в 2021 году, - по муниципальным контрактам (договорам) на выполнение работ по строительству, реконструкции, капитальному ремонту объектов капитального с</w:t>
      </w:r>
      <w:r>
        <w:t>троительства муниципальной собственности Весенненского сельсовета.</w:t>
      </w:r>
    </w:p>
    <w:p w:rsidR="00721807" w:rsidRDefault="00867BEC">
      <w:pPr>
        <w:pStyle w:val="21"/>
        <w:numPr>
          <w:ilvl w:val="0"/>
          <w:numId w:val="2"/>
        </w:numPr>
        <w:shd w:val="clear" w:color="auto" w:fill="auto"/>
        <w:tabs>
          <w:tab w:val="left" w:pos="1436"/>
        </w:tabs>
        <w:spacing w:before="0" w:line="276" w:lineRule="auto"/>
        <w:ind w:left="20" w:right="20" w:firstLine="580"/>
        <w:jc w:val="left"/>
      </w:pPr>
      <w:r>
        <w:t xml:space="preserve">Представлять в управление финансов и экономики решение о бюджете муниципального образования </w:t>
      </w:r>
      <w:proofErr w:type="spellStart"/>
      <w:r>
        <w:t>Весенненский</w:t>
      </w:r>
      <w:proofErr w:type="spellEnd"/>
      <w:r>
        <w:t xml:space="preserve">  сельсовет на 2021 год и плановый период</w:t>
      </w:r>
    </w:p>
    <w:p w:rsidR="00721807" w:rsidRDefault="00867BEC">
      <w:pPr>
        <w:pStyle w:val="21"/>
        <w:numPr>
          <w:ilvl w:val="0"/>
          <w:numId w:val="5"/>
        </w:numPr>
        <w:shd w:val="clear" w:color="auto" w:fill="auto"/>
        <w:tabs>
          <w:tab w:val="left" w:pos="673"/>
          <w:tab w:val="left" w:pos="1436"/>
        </w:tabs>
        <w:spacing w:before="0" w:line="276" w:lineRule="auto"/>
        <w:ind w:left="20" w:right="20"/>
      </w:pPr>
      <w:r>
        <w:t xml:space="preserve">и 2023годов, решения о внесении в него </w:t>
      </w:r>
      <w:r>
        <w:t>изменений, а также решения о внесении изменений в нормативные правовые акты о налогах и сборах в недельный срок после их принятия представительными органами муниципального образования.</w:t>
      </w:r>
    </w:p>
    <w:p w:rsidR="00721807" w:rsidRDefault="00867BEC">
      <w:pPr>
        <w:pStyle w:val="21"/>
        <w:numPr>
          <w:ilvl w:val="0"/>
          <w:numId w:val="2"/>
        </w:numPr>
        <w:shd w:val="clear" w:color="auto" w:fill="auto"/>
        <w:tabs>
          <w:tab w:val="left" w:pos="1441"/>
        </w:tabs>
        <w:spacing w:before="0" w:after="1178" w:line="276" w:lineRule="auto"/>
        <w:ind w:left="20" w:right="20" w:firstLine="580"/>
        <w:jc w:val="left"/>
      </w:pPr>
      <w:r>
        <w:t>Настоящее постановление вступает в силу с момента подписания и распрост</w:t>
      </w:r>
      <w:r>
        <w:t>раняется на правоотношения, возникшие с 01 июня 2021 года.</w:t>
      </w:r>
    </w:p>
    <w:p w:rsidR="00721807" w:rsidRDefault="00867BEC">
      <w:pPr>
        <w:pStyle w:val="210"/>
        <w:shd w:val="clear" w:color="auto" w:fill="auto"/>
        <w:spacing w:after="0" w:line="250" w:lineRule="exact"/>
        <w:ind w:left="20"/>
      </w:pPr>
      <w:r>
        <w:t xml:space="preserve">Глава </w:t>
      </w:r>
      <w:r w:rsidR="00721807">
        <w:pict>
          <v:rect id="_x0000_s1026" style="position:absolute;left:0;text-align:left;margin-left:385.95pt;margin-top:-.3pt;width:80.95pt;height:12.05pt;z-index:251657728;mso-wrap-distance-left:5pt;mso-wrap-distance-right:5pt;mso-position-horizontal-relative:text;mso-position-vertical-relative:text" stroked="f" strokeweight="0">
            <v:textbox inset="0,0,0,0">
              <w:txbxContent>
                <w:p w:rsidR="00721807" w:rsidRDefault="00721807">
                  <w:pPr>
                    <w:pStyle w:val="210"/>
                    <w:shd w:val="clear" w:color="auto" w:fill="auto"/>
                    <w:spacing w:after="0" w:line="230" w:lineRule="exact"/>
                    <w:ind w:left="100"/>
                    <w:jc w:val="left"/>
                  </w:pPr>
                </w:p>
              </w:txbxContent>
            </v:textbox>
            <w10:wrap type="square"/>
          </v:rect>
        </w:pict>
      </w:r>
    </w:p>
    <w:p w:rsidR="00721807" w:rsidRDefault="00867BEC">
      <w:pPr>
        <w:pStyle w:val="210"/>
        <w:shd w:val="clear" w:color="auto" w:fill="auto"/>
        <w:spacing w:after="0" w:line="250" w:lineRule="exact"/>
        <w:ind w:left="20"/>
      </w:pPr>
      <w:r>
        <w:t>Весенненского сельсовета                                                                Иванов В.В.</w:t>
      </w:r>
    </w:p>
    <w:sectPr w:rsidR="00721807" w:rsidSect="00721807">
      <w:pgSz w:w="11906" w:h="16838"/>
      <w:pgMar w:top="1098" w:right="1264" w:bottom="1247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937BE"/>
    <w:multiLevelType w:val="multilevel"/>
    <w:tmpl w:val="4AA8A796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5"/>
        <w:szCs w:val="25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36A644A4"/>
    <w:multiLevelType w:val="multilevel"/>
    <w:tmpl w:val="34C82D9A"/>
    <w:lvl w:ilvl="0">
      <w:start w:val="2022"/>
      <w:numFmt w:val="decimal"/>
      <w:lvlText w:val="%1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5"/>
        <w:szCs w:val="25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5A0366B6"/>
    <w:multiLevelType w:val="multilevel"/>
    <w:tmpl w:val="1E82D5F6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5"/>
        <w:szCs w:val="25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65831D0F"/>
    <w:multiLevelType w:val="multilevel"/>
    <w:tmpl w:val="21587434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5"/>
        <w:szCs w:val="25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79D47C8E"/>
    <w:multiLevelType w:val="multilevel"/>
    <w:tmpl w:val="480674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FE11C26"/>
    <w:multiLevelType w:val="multilevel"/>
    <w:tmpl w:val="3104ACA8"/>
    <w:lvl w:ilvl="0">
      <w:start w:val="2021"/>
      <w:numFmt w:val="decimal"/>
      <w:lvlText w:val="%1"/>
      <w:lvlJc w:val="left"/>
      <w:pPr>
        <w:ind w:left="0" w:firstLine="0"/>
      </w:pPr>
      <w:rPr>
        <w:rFonts w:eastAsia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doNotExpandShiftReturn/>
  </w:compat>
  <w:rsids>
    <w:rsidRoot w:val="00721807"/>
    <w:rsid w:val="00721807"/>
    <w:rsid w:val="00867BEC"/>
    <w:rsid w:val="00E2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AC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locked/>
    <w:rsid w:val="00465F56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1">
    <w:name w:val="Заголовок 1 Знак"/>
    <w:basedOn w:val="a0"/>
    <w:link w:val="11"/>
    <w:uiPriority w:val="99"/>
    <w:qFormat/>
    <w:locked/>
    <w:rsid w:val="00465F56"/>
    <w:rPr>
      <w:rFonts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-">
    <w:name w:val="Интернет-ссылка"/>
    <w:basedOn w:val="a0"/>
    <w:uiPriority w:val="99"/>
    <w:rsid w:val="00794BAC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qFormat/>
    <w:rsid w:val="00794BAC"/>
    <w:rPr>
      <w:rFonts w:ascii="Times New Roman" w:hAnsi="Times New Roman" w:cs="Times New Roman"/>
      <w:b/>
      <w:bCs/>
      <w:spacing w:val="2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uiPriority w:val="99"/>
    <w:qFormat/>
    <w:locked/>
    <w:rsid w:val="00794BAC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20">
    <w:name w:val="Основной текст (2)"/>
    <w:basedOn w:val="2"/>
    <w:link w:val="2"/>
    <w:uiPriority w:val="99"/>
    <w:qFormat/>
    <w:rsid w:val="00794BAC"/>
    <w:rPr>
      <w:color w:val="000000"/>
      <w:spacing w:val="0"/>
      <w:w w:val="100"/>
      <w:u w:val="single"/>
      <w:lang w:val="ru-RU"/>
    </w:rPr>
  </w:style>
  <w:style w:type="character" w:customStyle="1" w:styleId="10">
    <w:name w:val="Заголовок №1_"/>
    <w:basedOn w:val="a0"/>
    <w:uiPriority w:val="99"/>
    <w:qFormat/>
    <w:locked/>
    <w:rsid w:val="00794BAC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2">
    <w:name w:val="Заголовок №1"/>
    <w:basedOn w:val="10"/>
    <w:uiPriority w:val="99"/>
    <w:qFormat/>
    <w:rsid w:val="00794BAC"/>
    <w:rPr>
      <w:color w:val="000000"/>
      <w:spacing w:val="0"/>
      <w:w w:val="10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qFormat/>
    <w:locked/>
    <w:rsid w:val="00794BAC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3">
    <w:name w:val="Основной текст_"/>
    <w:basedOn w:val="a0"/>
    <w:link w:val="21"/>
    <w:uiPriority w:val="99"/>
    <w:qFormat/>
    <w:locked/>
    <w:rsid w:val="00794BAC"/>
    <w:rPr>
      <w:rFonts w:ascii="Times New Roman" w:hAnsi="Times New Roman" w:cs="Times New Roman"/>
      <w:sz w:val="25"/>
      <w:szCs w:val="25"/>
      <w:u w:val="none"/>
    </w:rPr>
  </w:style>
  <w:style w:type="character" w:customStyle="1" w:styleId="13">
    <w:name w:val="Основной текст1"/>
    <w:basedOn w:val="a3"/>
    <w:uiPriority w:val="99"/>
    <w:qFormat/>
    <w:rsid w:val="00794BAC"/>
    <w:rPr>
      <w:color w:val="000000"/>
      <w:spacing w:val="0"/>
      <w:w w:val="100"/>
      <w:u w:val="single"/>
      <w:lang w:val="ru-RU"/>
    </w:rPr>
  </w:style>
  <w:style w:type="character" w:customStyle="1" w:styleId="a4">
    <w:name w:val="Текст выноски Знак"/>
    <w:basedOn w:val="a0"/>
    <w:uiPriority w:val="99"/>
    <w:semiHidden/>
    <w:qFormat/>
    <w:locked/>
    <w:rsid w:val="004E1D7B"/>
    <w:rPr>
      <w:rFonts w:ascii="Tahoma" w:hAnsi="Tahoma" w:cs="Tahoma"/>
      <w:color w:val="000000"/>
      <w:sz w:val="16"/>
      <w:szCs w:val="16"/>
    </w:rPr>
  </w:style>
  <w:style w:type="character" w:customStyle="1" w:styleId="a5">
    <w:name w:val="Верхний колонтитул Знак"/>
    <w:basedOn w:val="a0"/>
    <w:uiPriority w:val="99"/>
    <w:semiHidden/>
    <w:qFormat/>
    <w:rsid w:val="009C2CD3"/>
    <w:rPr>
      <w:color w:val="000000"/>
      <w:sz w:val="24"/>
      <w:szCs w:val="24"/>
    </w:rPr>
  </w:style>
  <w:style w:type="character" w:customStyle="1" w:styleId="a6">
    <w:name w:val="Нижний колонтитул Знак"/>
    <w:basedOn w:val="a0"/>
    <w:uiPriority w:val="99"/>
    <w:semiHidden/>
    <w:qFormat/>
    <w:rsid w:val="009C2CD3"/>
    <w:rPr>
      <w:color w:val="000000"/>
      <w:sz w:val="24"/>
      <w:szCs w:val="24"/>
    </w:rPr>
  </w:style>
  <w:style w:type="paragraph" w:customStyle="1" w:styleId="a7">
    <w:name w:val="Заголовок"/>
    <w:basedOn w:val="a"/>
    <w:next w:val="a8"/>
    <w:qFormat/>
    <w:rsid w:val="007218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721807"/>
    <w:pPr>
      <w:spacing w:after="140" w:line="276" w:lineRule="auto"/>
    </w:pPr>
  </w:style>
  <w:style w:type="paragraph" w:styleId="a9">
    <w:name w:val="List"/>
    <w:basedOn w:val="a8"/>
    <w:rsid w:val="00721807"/>
    <w:rPr>
      <w:rFonts w:cs="Arial"/>
    </w:rPr>
  </w:style>
  <w:style w:type="paragraph" w:customStyle="1" w:styleId="Caption">
    <w:name w:val="Caption"/>
    <w:basedOn w:val="a"/>
    <w:qFormat/>
    <w:rsid w:val="00721807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721807"/>
    <w:pPr>
      <w:suppressLineNumbers/>
    </w:pPr>
    <w:rPr>
      <w:rFonts w:cs="Arial"/>
    </w:rPr>
  </w:style>
  <w:style w:type="paragraph" w:customStyle="1" w:styleId="210">
    <w:name w:val="Основной текст (2)1"/>
    <w:basedOn w:val="a"/>
    <w:link w:val="2"/>
    <w:uiPriority w:val="99"/>
    <w:qFormat/>
    <w:rsid w:val="00794BAC"/>
    <w:pPr>
      <w:shd w:val="clear" w:color="auto" w:fill="FFFFFF"/>
      <w:spacing w:after="120" w:line="240" w:lineRule="atLeas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Заголовок №11"/>
    <w:basedOn w:val="a"/>
    <w:link w:val="1"/>
    <w:uiPriority w:val="99"/>
    <w:qFormat/>
    <w:rsid w:val="00794BAC"/>
    <w:pPr>
      <w:shd w:val="clear" w:color="auto" w:fill="FFFFFF"/>
      <w:spacing w:before="300" w:line="70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qFormat/>
    <w:rsid w:val="00794BAC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3"/>
    <w:uiPriority w:val="99"/>
    <w:qFormat/>
    <w:rsid w:val="00794BAC"/>
    <w:pPr>
      <w:shd w:val="clear" w:color="auto" w:fill="FFFFFF"/>
      <w:spacing w:before="30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b">
    <w:name w:val="List Paragraph"/>
    <w:basedOn w:val="a"/>
    <w:uiPriority w:val="99"/>
    <w:qFormat/>
    <w:rsid w:val="004E1D7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c">
    <w:name w:val="Balloon Text"/>
    <w:basedOn w:val="a"/>
    <w:uiPriority w:val="99"/>
    <w:semiHidden/>
    <w:qFormat/>
    <w:rsid w:val="004E1D7B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  <w:rsid w:val="00721807"/>
  </w:style>
  <w:style w:type="paragraph" w:customStyle="1" w:styleId="Header">
    <w:name w:val="Header"/>
    <w:basedOn w:val="a"/>
    <w:uiPriority w:val="99"/>
    <w:semiHidden/>
    <w:unhideWhenUsed/>
    <w:rsid w:val="009C2CD3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9C2CD3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"/>
    <w:qFormat/>
    <w:rsid w:val="0072180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897</Words>
  <Characters>5117</Characters>
  <Application>Microsoft Office Word</Application>
  <DocSecurity>0</DocSecurity>
  <Lines>42</Lines>
  <Paragraphs>12</Paragraphs>
  <ScaleCrop>false</ScaleCrop>
  <Company>Grizli777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2021-05-31T02:15:00Z</cp:lastPrinted>
  <dcterms:created xsi:type="dcterms:W3CDTF">2021-06-15T06:15:00Z</dcterms:created>
  <dcterms:modified xsi:type="dcterms:W3CDTF">2021-06-15T06:15:00Z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