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402" w:leader="none"/>
        </w:tabs>
        <w:rPr/>
      </w:pPr>
      <w:r>
        <w:rPr/>
        <w:tab/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90" w:leader="none"/>
          <w:tab w:val="left" w:pos="480" w:leader="none"/>
        </w:tabs>
        <w:rPr/>
      </w:pPr>
      <w:r>
        <w:rPr/>
        <w:tab/>
        <w:t xml:space="preserve">                                                                       </w:t>
        <w:tab/>
      </w:r>
      <w:r>
        <w:rPr/>
        <w:drawing>
          <wp:inline distT="0" distB="0" distL="0" distR="0">
            <wp:extent cx="543560" cy="5435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77"/>
        <w:gridCol w:w="4777"/>
      </w:tblGrid>
      <w:tr>
        <w:trPr/>
        <w:tc>
          <w:tcPr>
            <w:tcW w:w="477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РОССИЯ ФЕДЕРАЦИЯЗЫ</w:t>
            </w:r>
          </w:p>
          <w:p>
            <w:pPr>
              <w:pStyle w:val="Normal"/>
              <w:jc w:val="center"/>
              <w:rPr/>
            </w:pPr>
            <w:r>
              <w:rPr/>
              <w:t>ХАКАС РЕСПУБЛИКАЗЫ</w:t>
            </w:r>
          </w:p>
          <w:p>
            <w:pPr>
              <w:pStyle w:val="Normal"/>
              <w:jc w:val="center"/>
              <w:rPr/>
            </w:pPr>
            <w:r>
              <w:rPr/>
              <w:t>ВЕСЕННЕНСКАЙ ААЛ Ч</w:t>
            </w:r>
            <w:r>
              <w:rPr>
                <w:lang w:val="en-US"/>
              </w:rPr>
              <w:t>O</w:t>
            </w:r>
            <w:r>
              <w:rPr/>
              <w:t>Б</w:t>
            </w:r>
            <w:r>
              <w:rPr>
                <w:lang w:val="en-US"/>
              </w:rPr>
              <w:t>I</w:t>
            </w:r>
            <w:r>
              <w:rPr/>
              <w:t>Н</w:t>
            </w:r>
            <w:r>
              <w:rPr>
                <w:lang w:val="en-US"/>
              </w:rPr>
              <w:t>I</w:t>
            </w:r>
            <w:r>
              <w:rPr/>
              <w:t>Н</w:t>
            </w:r>
          </w:p>
          <w:p>
            <w:pPr>
              <w:pStyle w:val="Normal"/>
              <w:jc w:val="center"/>
              <w:rPr/>
            </w:pPr>
            <w:r>
              <w:rPr/>
              <w:t>УСТА</w:t>
            </w:r>
            <w:r>
              <w:rPr>
                <w:lang w:val="en-US"/>
              </w:rPr>
              <w:t>F-</w:t>
            </w:r>
            <w:r>
              <w:rPr/>
              <w:t>ПАЗЫ</w:t>
            </w:r>
          </w:p>
        </w:tc>
        <w:tc>
          <w:tcPr>
            <w:tcW w:w="477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Normal"/>
              <w:jc w:val="center"/>
              <w:rPr/>
            </w:pPr>
            <w:r>
              <w:rPr/>
              <w:t>РЕСПУБЛИКА ХАКАСИЯ</w:t>
            </w:r>
          </w:p>
          <w:p>
            <w:pPr>
              <w:pStyle w:val="Normal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/>
              <w:t>ВЕСЕННЕНСКОГО СЕЛЬСОВЕТА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90" w:leader="none"/>
          <w:tab w:val="left" w:pos="480" w:leader="none"/>
        </w:tabs>
        <w:rPr>
          <w:b/>
          <w:b/>
        </w:rPr>
      </w:pPr>
      <w:r>
        <w:rPr>
          <w:b/>
        </w:rPr>
      </w:r>
    </w:p>
    <w:p>
      <w:pPr>
        <w:pStyle w:val="3"/>
        <w:rPr/>
      </w:pPr>
      <w:r>
        <w:rPr/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</w:rPr>
        <w:t>ПОСТАНОВЛЕНИЕ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03.11.2022 г.                                                                                  № 63-п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с.Весеннее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 внесении изменений в приложение 2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Постановления Главы Весенненского сельсовета от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03.09.2020 №39-п «О  порядке применения и детализации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бюджетной классификации Российской Федерации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при осуществлении бюджетного процесса в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муниципальном образовании Весенненский сельсовет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Усть-Абаканского района  Республики Хакасия»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3">
        <w:r>
          <w:rPr>
            <w:sz w:val="26"/>
            <w:szCs w:val="26"/>
          </w:rPr>
          <w:t xml:space="preserve">абзацем 12 статьи </w:t>
        </w:r>
      </w:hyperlink>
      <w:r>
        <w:rPr>
          <w:sz w:val="26"/>
          <w:szCs w:val="26"/>
        </w:rPr>
        <w:t xml:space="preserve">8, абзацем 2 пункта 9 статьи </w:t>
      </w:r>
      <w:hyperlink r:id="rId4">
        <w:r>
          <w:rPr>
            <w:sz w:val="26"/>
            <w:szCs w:val="26"/>
          </w:rPr>
          <w:t>20</w:t>
        </w:r>
      </w:hyperlink>
      <w:r>
        <w:rPr>
          <w:sz w:val="26"/>
          <w:szCs w:val="26"/>
        </w:rPr>
        <w:t xml:space="preserve">, абзацами 3 и 5 пункта 4 статьи </w:t>
      </w:r>
      <w:hyperlink r:id="rId5">
        <w:r>
          <w:rPr>
            <w:sz w:val="26"/>
            <w:szCs w:val="26"/>
          </w:rPr>
          <w:t>21</w:t>
        </w:r>
      </w:hyperlink>
      <w:r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1998, № 31, ст. 3823)и </w:t>
      </w:r>
      <w:hyperlink r:id="rId6">
        <w:r>
          <w:rPr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в целях единства бюджетной политики и организации работы по применению и детализации бюджетной классификации Российской Федерации при формировании и исполнении бюджета муниципального образования Весенненский сельсовет Усть-Абаканского района  Республики Хакасия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1.Внести изменения в Приложение 2 «Перечень кодов детализации целевых статей классификации расходов бюджета муниципального образования Весенненский сельсовет Усть-Абаканского района Республики Хакасия»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2.Ввести дополнение в Приложение 2 «Перечень кодов детализации целевых статей классификации расходов бюджета муниципального образования Весенненский сельсовет Усть-Абаканского района Республики Хакасия» строками следующего содержания мероприятия: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36001 Муниципальная программа «Энергосбережение и повышение энергетической эффективности муниципального образования Весенненского сельсовета Усть-Абаканского района Республики Хакасия» </w:t>
      </w:r>
      <w:r>
        <w:rPr>
          <w:color w:val="000000"/>
          <w:sz w:val="28"/>
          <w:szCs w:val="28"/>
        </w:rPr>
        <w:t xml:space="preserve"> ,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ru-RU"/>
        </w:rPr>
        <w:t xml:space="preserve"> 1520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t>направленные на энергосбережение и повышение энергетической эффективности.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color w:val="000000"/>
          <w:sz w:val="28"/>
          <w:szCs w:val="28"/>
        </w:rPr>
      </w:pPr>
      <w:r>
        <w:rPr/>
      </w:r>
    </w:p>
    <w:p>
      <w:pPr>
        <w:pStyle w:val="ListParagraph"/>
        <w:tabs>
          <w:tab w:val="clear" w:pos="708"/>
          <w:tab w:val="left" w:pos="851" w:leader="none"/>
        </w:tabs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3.Признать утратившими силу Постановление главы Весенненского сельсовета от </w:t>
      </w:r>
      <w:r>
        <w:rPr>
          <w:sz w:val="26"/>
          <w:szCs w:val="26"/>
        </w:rPr>
        <w:t>03</w:t>
      </w:r>
      <w:r>
        <w:rPr>
          <w:sz w:val="26"/>
          <w:szCs w:val="26"/>
        </w:rPr>
        <w:t>.</w:t>
      </w:r>
      <w:r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39</w:t>
      </w:r>
      <w:r>
        <w:rPr>
          <w:sz w:val="26"/>
          <w:szCs w:val="26"/>
        </w:rPr>
        <w:t>-п «О порядке применения и детализации бюджетной классификации Российской Федерации при осуществлении бюджетного процесса в муниципальном образовании Весенненский сельсовет Усть-Абаканского района на очередной  год» (с последующими изменениями) с 01.01.202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08"/>
          <w:tab w:val="left" w:pos="851" w:leader="none"/>
        </w:tabs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4. Приложения 2,3 читать в новой редакции</w:t>
      </w:r>
    </w:p>
    <w:p>
      <w:pPr>
        <w:pStyle w:val="ListParagraph"/>
        <w:tabs>
          <w:tab w:val="clear" w:pos="708"/>
          <w:tab w:val="left" w:pos="851" w:leader="none"/>
        </w:tabs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5.Контроль за исполнением настоящего приказа оставляю за собой.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Весенненского сельсовета                                   В.В.Иванов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d1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ec2d12"/>
    <w:pPr>
      <w:keepNext w:val="true"/>
      <w:jc w:val="center"/>
      <w:outlineLvl w:val="0"/>
    </w:pPr>
    <w:rPr>
      <w:b/>
      <w:bCs/>
      <w:sz w:val="26"/>
    </w:rPr>
  </w:style>
  <w:style w:type="paragraph" w:styleId="3">
    <w:name w:val="Heading 3"/>
    <w:basedOn w:val="Normal"/>
    <w:next w:val="Normal"/>
    <w:link w:val="Heading3Char"/>
    <w:uiPriority w:val="99"/>
    <w:qFormat/>
    <w:rsid w:val="00062753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ec2d12"/>
    <w:rPr>
      <w:rFonts w:cs="Times New Roman"/>
      <w:b/>
      <w:bCs/>
      <w:sz w:val="26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062753"/>
    <w:rPr>
      <w:rFonts w:ascii="Cambria" w:hAnsi="Cambria" w:cs="Times New Roman"/>
      <w:b/>
      <w:bCs/>
      <w:color w:val="4F81BD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ec2d12"/>
    <w:rPr>
      <w:rFonts w:cs="Times New Roman"/>
      <w:sz w:val="26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d27bf1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link w:val="TitleChar"/>
    <w:uiPriority w:val="99"/>
    <w:qFormat/>
    <w:rsid w:val="00ec2d12"/>
    <w:pPr>
      <w:jc w:val="center"/>
    </w:pPr>
    <w:rPr>
      <w:sz w:val="26"/>
    </w:rPr>
  </w:style>
  <w:style w:type="paragraph" w:styleId="ConsPlusTitle" w:customStyle="1">
    <w:name w:val="ConsPlusTitle"/>
    <w:uiPriority w:val="99"/>
    <w:qFormat/>
    <w:rsid w:val="00ec2d1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ec2d1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qFormat/>
    <w:rsid w:val="00d27bf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main?base=LAW;n=100347;fld=134;dst=903" TargetMode="External"/><Relationship Id="rId4" Type="http://schemas.openxmlformats.org/officeDocument/2006/relationships/hyperlink" Target="consultantplus://offline/main?base=LAW;n=100347;fld=134;dst=960" TargetMode="External"/><Relationship Id="rId5" Type="http://schemas.openxmlformats.org/officeDocument/2006/relationships/hyperlink" Target="consultantplus://offline/main?base=LAW;n=100347;fld=134;dst=1014" TargetMode="External"/><Relationship Id="rId6" Type="http://schemas.openxmlformats.org/officeDocument/2006/relationships/hyperlink" Target="consultantplus://offline/main?base=LAW;n=109560;fld=134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Application>LibreOffice/6.4.0.3$Windows_X86_64 LibreOffice_project/b0a288ab3d2d4774cb44b62f04d5d28733ac6df8</Application>
  <Pages>2</Pages>
  <Words>271</Words>
  <Characters>2118</Characters>
  <CharactersWithSpaces>2668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2013-12-01T05:02:00Z</dcterms:created>
  <dc:creator>mf19</dc:creator>
  <dc:description/>
  <dc:language>ru-RU</dc:language>
  <cp:lastModifiedBy/>
  <cp:lastPrinted>2022-11-08T10:55:48Z</cp:lastPrinted>
  <dcterms:modified xsi:type="dcterms:W3CDTF">2022-11-08T11:29:50Z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